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04899" w14:textId="501B538F" w:rsidR="00274FB3" w:rsidRDefault="00274FB3" w:rsidP="0086061D">
      <w:pPr>
        <w:jc w:val="center"/>
      </w:pPr>
      <w:r w:rsidRPr="00274FB3">
        <w:rPr>
          <w:sz w:val="40"/>
          <w:szCs w:val="40"/>
        </w:rPr>
        <w:t>INSTRUCTION / NOTICE</w:t>
      </w:r>
    </w:p>
    <w:p w14:paraId="2D0E1303" w14:textId="77777777" w:rsidR="00274FB3" w:rsidRDefault="00274FB3">
      <w:r>
        <w:rPr>
          <w:noProof/>
        </w:rPr>
        <w:drawing>
          <wp:inline distT="0" distB="0" distL="0" distR="0" wp14:anchorId="581926DA" wp14:editId="57F46B9C">
            <wp:extent cx="258636" cy="171282"/>
            <wp:effectExtent l="0" t="0" r="0" b="0"/>
            <wp:docPr id="3" name="Image 3" descr="C:\Users\lpoquettino\AppData\Local\Microsoft\Windows\Temporary Internet Files\Content.MSO\D5F8DC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oquettino\AppData\Local\Microsoft\Windows\Temporary Internet Files\Content.MSO\D5F8DC4F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1" cy="18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AD0CB" w14:textId="7E9982FC" w:rsidR="00785F89" w:rsidRPr="00785F89" w:rsidRDefault="00785F89" w:rsidP="00785F89">
      <w:pPr>
        <w:spacing w:after="0"/>
        <w:rPr>
          <w:b/>
          <w:bCs/>
          <w:noProof/>
          <w:sz w:val="20"/>
          <w:szCs w:val="20"/>
        </w:rPr>
      </w:pPr>
      <w:r w:rsidRPr="00785F89">
        <w:rPr>
          <w:b/>
          <w:bCs/>
          <w:noProof/>
          <w:sz w:val="20"/>
          <w:szCs w:val="20"/>
          <w:lang w:val="fr"/>
        </w:rPr>
        <w:t>UTILISATION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>Nettoyage sans eau</w:t>
      </w:r>
      <w:r w:rsidRPr="00785F89">
        <w:rPr>
          <w:b/>
          <w:bCs/>
          <w:noProof/>
          <w:sz w:val="20"/>
          <w:szCs w:val="20"/>
          <w:lang w:val="fr"/>
        </w:rPr>
        <w:t xml:space="preserve"> – balai brosse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>1. Retirer la tête de nettoyage du manche si nécessaire.</w:t>
      </w:r>
    </w:p>
    <w:p w14:paraId="3CC8DA9F" w14:textId="77777777" w:rsidR="00785F89" w:rsidRPr="00785F89" w:rsidRDefault="00785F89" w:rsidP="00785F89">
      <w:pPr>
        <w:spacing w:after="0"/>
        <w:rPr>
          <w:b/>
          <w:bCs/>
          <w:noProof/>
          <w:sz w:val="20"/>
          <w:szCs w:val="20"/>
          <w:lang w:val="fr"/>
        </w:rPr>
      </w:pPr>
      <w:r w:rsidRPr="00785F89">
        <w:rPr>
          <w:b/>
          <w:bCs/>
          <w:noProof/>
          <w:sz w:val="20"/>
          <w:szCs w:val="20"/>
          <w:lang w:val="fr"/>
        </w:rPr>
        <w:t>2. Faire glisser la tête de nettoyage d’avant en arrière sur la surface à nettoyer. La saleté est récupérée par la brosse rotative et sa raclette en bas et reste dans le compartiment à poussière.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>3. Vider le compartiment à poussière après chaque utilisation (voir « Nettoyage et stockage »).</w:t>
      </w:r>
    </w:p>
    <w:p w14:paraId="2A88B48B" w14:textId="040ACB11" w:rsidR="00785F89" w:rsidRPr="00785F89" w:rsidRDefault="00785F89" w:rsidP="00785F89">
      <w:pPr>
        <w:spacing w:after="0"/>
        <w:rPr>
          <w:b/>
          <w:bCs/>
          <w:noProof/>
          <w:sz w:val="20"/>
          <w:szCs w:val="20"/>
        </w:rPr>
      </w:pP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>NETTOYAGE HUMIDE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>Sur les parquets, attention à ne pas pulvériser trop de liquide de nettoyage sur le sol, qui risquerait de gonfler.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 xml:space="preserve">1. Retirer le réservoir à produit d’entretien du manche pulvérisateur. 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 xml:space="preserve">2. Dévisser le couvercle du réservoir à produit nettoyant. 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 xml:space="preserve">3. Verser de l’eau et/ou un produit nettoyant dans le réservoir. Toujours vérifier les consignes indiquées sur l’étiquette du produit nettoyant. 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>4. Refermer le réservoir à produit nettoyant et le clipser dans le manche pulvérisateur jusqu’à entendre un clic.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>5. Nettoyer le sol comme habituellement :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>- si nécessaire, appuyer sur le pistolet pour humidifier le sol à l’aide du pulvérisateur.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>- déplacer la tête de nettoyage sur le sol à nettoyer.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 xml:space="preserve">NETTOYAGE ET STOCKAGE 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rFonts w:ascii="Arial" w:hAnsi="Arial" w:cs="Arial"/>
          <w:b/>
          <w:bCs/>
          <w:noProof/>
          <w:sz w:val="20"/>
          <w:szCs w:val="20"/>
          <w:lang w:val="fr"/>
        </w:rPr>
        <w:t>■</w:t>
      </w:r>
      <w:r w:rsidRPr="00785F89">
        <w:rPr>
          <w:b/>
          <w:bCs/>
          <w:noProof/>
          <w:sz w:val="20"/>
          <w:szCs w:val="20"/>
          <w:lang w:val="fr"/>
        </w:rPr>
        <w:t xml:space="preserve"> Ne pas utiliser de solution nettoyante ou d’éponge corrosive ou abrasive pour nettoyer l’appareil. 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rFonts w:ascii="Arial" w:hAnsi="Arial" w:cs="Arial"/>
          <w:b/>
          <w:bCs/>
          <w:noProof/>
          <w:sz w:val="20"/>
          <w:szCs w:val="20"/>
          <w:lang w:val="fr"/>
        </w:rPr>
        <w:t>■</w:t>
      </w:r>
      <w:r w:rsidRPr="00785F89">
        <w:rPr>
          <w:b/>
          <w:bCs/>
          <w:noProof/>
          <w:sz w:val="20"/>
          <w:szCs w:val="20"/>
          <w:lang w:val="fr"/>
        </w:rPr>
        <w:t xml:space="preserve"> Laisser impérativement sécher la serpillière à l’air libre, et ne jamais utiliser de sèche-linge ou de sèche-cheveux.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 xml:space="preserve"> • Tenir la tête de nettoyage au-dessus d’une poubelle ouverte, puis presser le loquet de déverrouillage du compartiment à poussière. Le compartiment s’ouvre et peut être vidé.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 xml:space="preserve"> • Retirer la serpillière du manche. Elle est lavable en machine. Ne pas utiliser d’adoucissant, qui risquerait d’altérer les propriétés de la serpillière. Laisser sécher la serpillière à l’air libre. 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 xml:space="preserve">• Nettoyer l’appareil à l’aide d’un chiffon humide et d’un produit d’entretien doux si nécessaire. </w:t>
      </w:r>
      <w:r w:rsidRPr="00785F89">
        <w:rPr>
          <w:noProof/>
          <w:sz w:val="20"/>
          <w:szCs w:val="20"/>
          <w:lang w:val="fr"/>
        </w:rPr>
        <w:br/>
      </w:r>
      <w:r w:rsidRPr="00785F89">
        <w:rPr>
          <w:b/>
          <w:bCs/>
          <w:noProof/>
          <w:sz w:val="20"/>
          <w:szCs w:val="20"/>
          <w:lang w:val="fr"/>
        </w:rPr>
        <w:t>• Tenir l’appareil hors de portée des enfants et des animaux et le stocker dans un endroit propre.</w:t>
      </w:r>
    </w:p>
    <w:p w14:paraId="675D8597" w14:textId="77777777" w:rsidR="00785F89" w:rsidRPr="00785F89" w:rsidRDefault="00785F89" w:rsidP="00064206">
      <w:pPr>
        <w:pStyle w:val="Corpsdetexte"/>
        <w:spacing w:before="232" w:line="203" w:lineRule="auto"/>
        <w:ind w:left="105" w:right="57"/>
        <w:jc w:val="both"/>
        <w:rPr>
          <w:rFonts w:asciiTheme="minorHAnsi" w:hAnsiTheme="minorHAnsi" w:cs="Arial"/>
          <w:color w:val="000000" w:themeColor="text1"/>
          <w:w w:val="110"/>
          <w:sz w:val="20"/>
          <w:szCs w:val="20"/>
          <w:lang w:val="fr-FR"/>
        </w:rPr>
      </w:pPr>
    </w:p>
    <w:p w14:paraId="4D97253E" w14:textId="77777777" w:rsidR="006A4D39" w:rsidRPr="00785F89" w:rsidRDefault="006A4D39" w:rsidP="006A4D39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3A7C92D1" w14:textId="10388D2F" w:rsidR="00274FB3" w:rsidRPr="00785F89" w:rsidRDefault="00064206">
      <w:pPr>
        <w:rPr>
          <w:sz w:val="20"/>
          <w:szCs w:val="20"/>
        </w:rPr>
      </w:pPr>
      <w:r w:rsidRPr="00785F89">
        <w:rPr>
          <w:noProof/>
          <w:sz w:val="20"/>
          <w:szCs w:val="20"/>
        </w:rPr>
        <w:drawing>
          <wp:inline distT="0" distB="0" distL="0" distR="0" wp14:anchorId="06DBD978" wp14:editId="0C7F71AC">
            <wp:extent cx="390525" cy="261780"/>
            <wp:effectExtent l="0" t="0" r="0" b="5080"/>
            <wp:docPr id="11" name="Image 11" descr="C:\Users\lpoquettino\AppData\Local\Microsoft\Windows\Temporary Internet Files\Content.MSO\67D122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poquettino\AppData\Local\Microsoft\Windows\Temporary Internet Files\Content.MSO\67D122C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5" cy="2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A708F" w14:textId="03215AEB" w:rsidR="00785F89" w:rsidRPr="00785F89" w:rsidRDefault="00785F89" w:rsidP="001F067B">
      <w:pPr>
        <w:rPr>
          <w:rFonts w:cs="Arial"/>
          <w:b/>
          <w:bCs/>
          <w:color w:val="222222"/>
          <w:sz w:val="20"/>
          <w:szCs w:val="20"/>
          <w:shd w:val="clear" w:color="auto" w:fill="F8F9FA"/>
        </w:rPr>
      </w:pPr>
      <w:r w:rsidRPr="00785F89">
        <w:rPr>
          <w:rFonts w:cs="Arial"/>
          <w:b/>
          <w:bCs/>
          <w:color w:val="222222"/>
          <w:sz w:val="20"/>
          <w:szCs w:val="20"/>
          <w:shd w:val="clear" w:color="auto" w:fill="F8F9FA"/>
        </w:rPr>
        <w:t xml:space="preserve">GEBRUIK </w:t>
      </w:r>
      <w:proofErr w:type="spellStart"/>
      <w:r w:rsidRPr="00785F89">
        <w:rPr>
          <w:rFonts w:cs="Arial"/>
          <w:b/>
          <w:bCs/>
          <w:color w:val="222222"/>
          <w:sz w:val="20"/>
          <w:szCs w:val="20"/>
          <w:shd w:val="clear" w:color="auto" w:fill="F8F9FA"/>
        </w:rPr>
        <w:t>Reinigen</w:t>
      </w:r>
      <w:proofErr w:type="spellEnd"/>
      <w:r w:rsidRPr="00785F89">
        <w:rPr>
          <w:rFonts w:cs="Arial"/>
          <w:b/>
          <w:bCs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785F89">
        <w:rPr>
          <w:rFonts w:cs="Arial"/>
          <w:b/>
          <w:bCs/>
          <w:color w:val="222222"/>
          <w:sz w:val="20"/>
          <w:szCs w:val="20"/>
          <w:shd w:val="clear" w:color="auto" w:fill="F8F9FA"/>
        </w:rPr>
        <w:t>zonder</w:t>
      </w:r>
      <w:proofErr w:type="spellEnd"/>
      <w:r w:rsidRPr="00785F89">
        <w:rPr>
          <w:rFonts w:cs="Arial"/>
          <w:b/>
          <w:bCs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785F89">
        <w:rPr>
          <w:rFonts w:cs="Arial"/>
          <w:b/>
          <w:bCs/>
          <w:color w:val="222222"/>
          <w:sz w:val="20"/>
          <w:szCs w:val="20"/>
          <w:shd w:val="clear" w:color="auto" w:fill="F8F9FA"/>
        </w:rPr>
        <w:t>waterborstel</w:t>
      </w:r>
      <w:proofErr w:type="spellEnd"/>
      <w:r w:rsidRPr="00785F89">
        <w:rPr>
          <w:rFonts w:cs="Arial"/>
          <w:b/>
          <w:bCs/>
          <w:color w:val="222222"/>
          <w:sz w:val="20"/>
          <w:szCs w:val="20"/>
          <w:shd w:val="clear" w:color="auto" w:fill="F8F9FA"/>
        </w:rPr>
        <w:t xml:space="preserve"> </w:t>
      </w:r>
    </w:p>
    <w:p w14:paraId="1512DA56" w14:textId="77777777" w:rsidR="00785F89" w:rsidRPr="00785F89" w:rsidRDefault="00785F89" w:rsidP="00785F89">
      <w:pPr>
        <w:spacing w:after="0"/>
        <w:rPr>
          <w:rFonts w:cs="Arial"/>
          <w:color w:val="222222"/>
          <w:sz w:val="20"/>
          <w:szCs w:val="20"/>
          <w:shd w:val="clear" w:color="auto" w:fill="F8F9FA"/>
        </w:rPr>
      </w:pPr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1.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Verwijder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indien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nodig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reinigingskop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van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handgreep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. </w:t>
      </w:r>
    </w:p>
    <w:p w14:paraId="5BADD591" w14:textId="77777777" w:rsidR="00785F89" w:rsidRPr="00785F89" w:rsidRDefault="00785F89" w:rsidP="00785F89">
      <w:pPr>
        <w:spacing w:after="0"/>
        <w:rPr>
          <w:rFonts w:cs="Arial"/>
          <w:color w:val="222222"/>
          <w:sz w:val="20"/>
          <w:szCs w:val="20"/>
          <w:shd w:val="clear" w:color="auto" w:fill="F8F9FA"/>
          <w:lang w:val="en-US"/>
        </w:rPr>
      </w:pPr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2.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Schuif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reinigingskop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heen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en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weer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over het te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reinigen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oppervlak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.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Vuil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wordt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verzameld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door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roterende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borstel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rakel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naar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beneden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blijft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in het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stofcompartiment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. </w:t>
      </w:r>
    </w:p>
    <w:p w14:paraId="0EA45FCD" w14:textId="0F4EC37A" w:rsidR="00785F89" w:rsidRPr="00785F89" w:rsidRDefault="00785F89" w:rsidP="00785F89">
      <w:pPr>
        <w:spacing w:after="0"/>
        <w:rPr>
          <w:rFonts w:cs="Arial"/>
          <w:color w:val="222222"/>
          <w:sz w:val="20"/>
          <w:szCs w:val="20"/>
          <w:shd w:val="clear" w:color="auto" w:fill="F8F9FA"/>
          <w:lang w:val="en-US"/>
        </w:rPr>
      </w:pPr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3.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Leeg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het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stofcompartiment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na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elk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gebruik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(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zie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"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Reiniging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opslag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").</w:t>
      </w:r>
    </w:p>
    <w:p w14:paraId="1DDE0A1D" w14:textId="6A36B7D3" w:rsidR="001F067B" w:rsidRPr="00785F89" w:rsidRDefault="001F067B" w:rsidP="001F067B">
      <w:pPr>
        <w:spacing w:after="0"/>
        <w:rPr>
          <w:sz w:val="20"/>
          <w:szCs w:val="20"/>
        </w:rPr>
      </w:pPr>
    </w:p>
    <w:p w14:paraId="3022392C" w14:textId="77777777" w:rsidR="00785F89" w:rsidRPr="00785F89" w:rsidRDefault="00785F89" w:rsidP="001F067B">
      <w:pPr>
        <w:spacing w:after="0"/>
        <w:rPr>
          <w:rFonts w:cs="Arial"/>
          <w:b/>
          <w:bCs/>
          <w:color w:val="222222"/>
          <w:sz w:val="20"/>
          <w:szCs w:val="20"/>
          <w:shd w:val="clear" w:color="auto" w:fill="F8F9FA"/>
          <w:lang w:val="en-US"/>
        </w:rPr>
      </w:pPr>
      <w:r w:rsidRPr="00785F89">
        <w:rPr>
          <w:sz w:val="20"/>
          <w:szCs w:val="20"/>
          <w:lang w:val="en-US"/>
        </w:rPr>
        <w:br/>
      </w:r>
      <w:r w:rsidRPr="00785F89">
        <w:rPr>
          <w:rFonts w:cs="Arial"/>
          <w:b/>
          <w:bCs/>
          <w:color w:val="222222"/>
          <w:sz w:val="20"/>
          <w:szCs w:val="20"/>
          <w:shd w:val="clear" w:color="auto" w:fill="F8F9FA"/>
          <w:lang w:val="en-US"/>
        </w:rPr>
        <w:t>NATTE REINIGING</w:t>
      </w:r>
    </w:p>
    <w:p w14:paraId="4A15DEA7" w14:textId="77777777" w:rsidR="00785F89" w:rsidRPr="00785F89" w:rsidRDefault="00785F89" w:rsidP="001F067B">
      <w:pPr>
        <w:spacing w:after="0"/>
        <w:rPr>
          <w:rFonts w:cs="Arial"/>
          <w:color w:val="222222"/>
          <w:sz w:val="20"/>
          <w:szCs w:val="20"/>
          <w:shd w:val="clear" w:color="auto" w:fill="F8F9FA"/>
          <w:lang w:val="en-US"/>
        </w:rPr>
      </w:pPr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Op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vloeren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moet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u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oppassen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dat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u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niet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teveel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reinigingsvloeistof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op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vloer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spuit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, die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kan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opblazen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. </w:t>
      </w:r>
    </w:p>
    <w:p w14:paraId="0AFFE636" w14:textId="77777777" w:rsidR="00785F89" w:rsidRPr="00785F89" w:rsidRDefault="00785F89" w:rsidP="001F067B">
      <w:pPr>
        <w:spacing w:after="0"/>
        <w:rPr>
          <w:rFonts w:cs="Arial"/>
          <w:color w:val="222222"/>
          <w:sz w:val="20"/>
          <w:szCs w:val="20"/>
          <w:shd w:val="clear" w:color="auto" w:fill="F8F9FA"/>
        </w:rPr>
      </w:pPr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1.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Verwijder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onderhoudscassette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van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sproeihendel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>.</w:t>
      </w:r>
    </w:p>
    <w:p w14:paraId="36A207DF" w14:textId="77777777" w:rsidR="00785F89" w:rsidRPr="00785F89" w:rsidRDefault="00785F89" w:rsidP="001F067B">
      <w:pPr>
        <w:spacing w:after="0"/>
        <w:rPr>
          <w:rFonts w:cs="Arial"/>
          <w:color w:val="222222"/>
          <w:sz w:val="20"/>
          <w:szCs w:val="20"/>
          <w:shd w:val="clear" w:color="auto" w:fill="F8F9FA"/>
        </w:rPr>
      </w:pPr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2.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Schroef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het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deksel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van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schonere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tank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af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. </w:t>
      </w:r>
    </w:p>
    <w:p w14:paraId="14BEE3A8" w14:textId="77777777" w:rsidR="00785F89" w:rsidRPr="00785F89" w:rsidRDefault="00785F89" w:rsidP="001F067B">
      <w:pPr>
        <w:spacing w:after="0"/>
        <w:rPr>
          <w:rFonts w:cs="Arial"/>
          <w:color w:val="222222"/>
          <w:sz w:val="20"/>
          <w:szCs w:val="20"/>
          <w:shd w:val="clear" w:color="auto" w:fill="F8F9FA"/>
          <w:lang w:val="en-US"/>
        </w:rPr>
      </w:pPr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3.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Giet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water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/ of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reinigingsmiddel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in de tank.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Controleer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altijd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instructies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op het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etiket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van het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reinigingsproduct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. </w:t>
      </w:r>
    </w:p>
    <w:p w14:paraId="2E09B756" w14:textId="77777777" w:rsidR="00785F89" w:rsidRPr="00785F89" w:rsidRDefault="00785F89" w:rsidP="001F067B">
      <w:pPr>
        <w:spacing w:after="0"/>
        <w:rPr>
          <w:rFonts w:cs="Arial"/>
          <w:color w:val="222222"/>
          <w:sz w:val="20"/>
          <w:szCs w:val="20"/>
          <w:shd w:val="clear" w:color="auto" w:fill="F8F9FA"/>
          <w:lang w:val="en-US"/>
        </w:rPr>
      </w:pPr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4.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Sluit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het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reinigingsreservoir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klik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het in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spuitboom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tot u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klik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hoort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. </w:t>
      </w:r>
    </w:p>
    <w:p w14:paraId="503709D2" w14:textId="7A3067C4" w:rsidR="001F067B" w:rsidRPr="00785F89" w:rsidRDefault="00785F89" w:rsidP="001F067B">
      <w:pPr>
        <w:spacing w:after="0"/>
        <w:rPr>
          <w:sz w:val="20"/>
          <w:szCs w:val="20"/>
        </w:rPr>
      </w:pPr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5.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Reinig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vloer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zoals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proofErr w:type="gram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gewoonlijk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>:</w:t>
      </w:r>
      <w:proofErr w:type="gram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-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druk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indien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nodig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op het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spuitpistool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om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grond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met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veldspuit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te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bevochtigen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. -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verplaats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reinigingskop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naar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de te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reinigen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vloer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>.</w:t>
      </w:r>
    </w:p>
    <w:p w14:paraId="61B70438" w14:textId="15CEC280" w:rsidR="001F067B" w:rsidRPr="00785F89" w:rsidRDefault="001F067B" w:rsidP="001F067B">
      <w:pPr>
        <w:spacing w:after="0"/>
        <w:rPr>
          <w:sz w:val="20"/>
          <w:szCs w:val="20"/>
        </w:rPr>
      </w:pPr>
    </w:p>
    <w:p w14:paraId="5A84942F" w14:textId="77777777" w:rsidR="00785F89" w:rsidRPr="00785F89" w:rsidRDefault="00785F89" w:rsidP="001F067B">
      <w:pPr>
        <w:spacing w:after="0"/>
        <w:rPr>
          <w:rFonts w:cs="Arial"/>
          <w:b/>
          <w:bCs/>
          <w:color w:val="222222"/>
          <w:sz w:val="20"/>
          <w:szCs w:val="20"/>
          <w:shd w:val="clear" w:color="auto" w:fill="F8F9FA"/>
          <w:lang w:val="en-US"/>
        </w:rPr>
      </w:pPr>
      <w:r w:rsidRPr="00785F89">
        <w:rPr>
          <w:sz w:val="20"/>
          <w:szCs w:val="20"/>
          <w:lang w:val="en-US"/>
        </w:rPr>
        <w:br/>
      </w:r>
      <w:r w:rsidRPr="00785F89">
        <w:rPr>
          <w:rFonts w:cs="Arial"/>
          <w:b/>
          <w:bCs/>
          <w:color w:val="222222"/>
          <w:sz w:val="20"/>
          <w:szCs w:val="20"/>
          <w:shd w:val="clear" w:color="auto" w:fill="F8F9FA"/>
          <w:lang w:val="en-US"/>
        </w:rPr>
        <w:t xml:space="preserve">REINIGING EN OPSLAG </w:t>
      </w:r>
    </w:p>
    <w:p w14:paraId="444A8E6E" w14:textId="77777777" w:rsidR="00785F89" w:rsidRPr="00785F89" w:rsidRDefault="00785F89" w:rsidP="001F067B">
      <w:pPr>
        <w:spacing w:after="0"/>
        <w:rPr>
          <w:rFonts w:cs="Arial"/>
          <w:color w:val="222222"/>
          <w:sz w:val="20"/>
          <w:szCs w:val="20"/>
          <w:shd w:val="clear" w:color="auto" w:fill="F8F9FA"/>
          <w:lang w:val="en-US"/>
        </w:rPr>
      </w:pPr>
      <w:r w:rsidRPr="00785F89">
        <w:rPr>
          <w:rFonts w:ascii="Arial" w:hAnsi="Arial" w:cs="Arial"/>
          <w:color w:val="222222"/>
          <w:sz w:val="20"/>
          <w:szCs w:val="20"/>
          <w:shd w:val="clear" w:color="auto" w:fill="F8F9FA"/>
          <w:lang w:val="en-US"/>
        </w:rPr>
        <w:t>■</w:t>
      </w:r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Gebruik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geen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reinigingsoplossing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of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bijtende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of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schurende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spons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om het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apparaat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schoon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te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maken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.</w:t>
      </w:r>
    </w:p>
    <w:p w14:paraId="4020F61C" w14:textId="77777777" w:rsidR="00785F89" w:rsidRPr="00785F89" w:rsidRDefault="00785F89" w:rsidP="001F067B">
      <w:pPr>
        <w:spacing w:after="0"/>
        <w:rPr>
          <w:rFonts w:cs="Arial"/>
          <w:color w:val="222222"/>
          <w:sz w:val="20"/>
          <w:szCs w:val="20"/>
          <w:shd w:val="clear" w:color="auto" w:fill="F8F9FA"/>
          <w:lang w:val="en-US"/>
        </w:rPr>
      </w:pPr>
      <w:r w:rsidRPr="00785F89">
        <w:rPr>
          <w:rFonts w:ascii="Arial" w:hAnsi="Arial" w:cs="Arial"/>
          <w:color w:val="222222"/>
          <w:sz w:val="20"/>
          <w:szCs w:val="20"/>
          <w:shd w:val="clear" w:color="auto" w:fill="F8F9FA"/>
          <w:lang w:val="en-US"/>
        </w:rPr>
        <w:lastRenderedPageBreak/>
        <w:t>■</w:t>
      </w:r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Het is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essentieel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om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dweil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in de open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lucht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te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drogen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nooit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droogtrommel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of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haardroger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te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gebruiken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.  </w:t>
      </w:r>
    </w:p>
    <w:p w14:paraId="33D02C61" w14:textId="77777777" w:rsidR="00785F89" w:rsidRPr="00785F89" w:rsidRDefault="00785F89" w:rsidP="001F067B">
      <w:pPr>
        <w:spacing w:after="0"/>
        <w:rPr>
          <w:rFonts w:cs="Arial"/>
          <w:color w:val="222222"/>
          <w:sz w:val="20"/>
          <w:szCs w:val="20"/>
          <w:shd w:val="clear" w:color="auto" w:fill="F8F9FA"/>
          <w:lang w:val="en-US"/>
        </w:rPr>
      </w:pPr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•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Houd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reinigingskop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boven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open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bak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druk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vervolgens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op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ontgrendelingshendel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van het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stofcompartiment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. Het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compartiment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wordt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geopend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kan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worden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geleegd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.  </w:t>
      </w:r>
    </w:p>
    <w:p w14:paraId="38108F06" w14:textId="77777777" w:rsidR="00785F89" w:rsidRPr="00785F89" w:rsidRDefault="00785F89" w:rsidP="001F067B">
      <w:pPr>
        <w:spacing w:after="0"/>
        <w:rPr>
          <w:rFonts w:cs="Arial"/>
          <w:color w:val="222222"/>
          <w:sz w:val="20"/>
          <w:szCs w:val="20"/>
          <w:shd w:val="clear" w:color="auto" w:fill="F8F9FA"/>
          <w:lang w:val="en-US"/>
        </w:rPr>
      </w:pPr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•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Verwijder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dweil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 van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</w:rPr>
        <w:t>handgreep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</w:rPr>
        <w:t xml:space="preserve">. </w:t>
      </w:r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Het is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wasbaar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in de machine.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Gebruik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geen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wasverzachters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, die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eigenschappen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van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zwabber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kunnen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beïnvloeden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.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Laat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de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dweil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drogen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in de open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lucht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. </w:t>
      </w:r>
    </w:p>
    <w:p w14:paraId="68959EB2" w14:textId="77777777" w:rsidR="00785F89" w:rsidRPr="00785F89" w:rsidRDefault="00785F89" w:rsidP="001F067B">
      <w:pPr>
        <w:spacing w:after="0"/>
        <w:rPr>
          <w:rFonts w:cs="Arial"/>
          <w:color w:val="222222"/>
          <w:sz w:val="20"/>
          <w:szCs w:val="20"/>
          <w:shd w:val="clear" w:color="auto" w:fill="F8F9FA"/>
          <w:lang w:val="en-US"/>
        </w:rPr>
      </w:pPr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•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Reinig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het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apparaat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indien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nodig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met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vochtige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doek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mild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onderhoudsproduct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. </w:t>
      </w:r>
    </w:p>
    <w:p w14:paraId="380876A7" w14:textId="4EF5F232" w:rsidR="00785F89" w:rsidRPr="00785F89" w:rsidRDefault="00785F89" w:rsidP="001F067B">
      <w:pPr>
        <w:spacing w:after="0"/>
        <w:rPr>
          <w:rFonts w:cs="Arial"/>
          <w:color w:val="222222"/>
          <w:sz w:val="20"/>
          <w:szCs w:val="20"/>
          <w:shd w:val="clear" w:color="auto" w:fill="F8F9FA"/>
          <w:lang w:val="en-US"/>
        </w:rPr>
      </w:pPr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•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Houd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het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apparaat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buiten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het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bereik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van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kinderen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dieren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bewaar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het op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een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schone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plaats</w:t>
      </w:r>
      <w:proofErr w:type="spellEnd"/>
      <w:r w:rsidRPr="00785F89">
        <w:rPr>
          <w:rFonts w:cs="Arial"/>
          <w:color w:val="222222"/>
          <w:sz w:val="20"/>
          <w:szCs w:val="20"/>
          <w:shd w:val="clear" w:color="auto" w:fill="F8F9FA"/>
          <w:lang w:val="en-US"/>
        </w:rPr>
        <w:t>.</w:t>
      </w:r>
    </w:p>
    <w:p w14:paraId="4C5958B5" w14:textId="1AACEADA" w:rsidR="00785F89" w:rsidRPr="00785F89" w:rsidRDefault="00785F89" w:rsidP="001F067B">
      <w:pPr>
        <w:spacing w:after="0"/>
        <w:rPr>
          <w:rFonts w:cs="Arial"/>
          <w:color w:val="222222"/>
          <w:sz w:val="20"/>
          <w:szCs w:val="20"/>
          <w:shd w:val="clear" w:color="auto" w:fill="F8F9FA"/>
          <w:lang w:val="en-US"/>
        </w:rPr>
      </w:pPr>
    </w:p>
    <w:p w14:paraId="76BA7187" w14:textId="77777777" w:rsidR="00785F89" w:rsidRPr="00785F89" w:rsidRDefault="00785F89" w:rsidP="001F067B">
      <w:pPr>
        <w:spacing w:after="0"/>
        <w:rPr>
          <w:lang w:val="en-US"/>
        </w:rPr>
      </w:pPr>
    </w:p>
    <w:p w14:paraId="2C4E5312" w14:textId="53D5987A" w:rsidR="001F067B" w:rsidRDefault="001F067B" w:rsidP="001F067B">
      <w:pPr>
        <w:spacing w:after="0"/>
      </w:pPr>
    </w:p>
    <w:p w14:paraId="44477057" w14:textId="77777777" w:rsidR="001F067B" w:rsidRDefault="001F067B" w:rsidP="001F067B">
      <w:pPr>
        <w:spacing w:after="0"/>
      </w:pPr>
    </w:p>
    <w:p w14:paraId="55A4DD94" w14:textId="30D553D4" w:rsidR="001F067B" w:rsidRDefault="001F067B" w:rsidP="001F067B">
      <w:pPr>
        <w:spacing w:after="0"/>
      </w:pPr>
    </w:p>
    <w:p w14:paraId="5A4C0EDF" w14:textId="77777777" w:rsidR="001F067B" w:rsidRDefault="001F067B" w:rsidP="001F067B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1B1F38A7" wp14:editId="17CD14FE">
            <wp:extent cx="466725" cy="441497"/>
            <wp:effectExtent l="0" t="0" r="0" b="0"/>
            <wp:docPr id="12" name="Image 12" descr="logo TRI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M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80" cy="44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31AB2233" wp14:editId="0D4BD4C6">
            <wp:extent cx="640715" cy="451140"/>
            <wp:effectExtent l="0" t="0" r="0" b="0"/>
            <wp:docPr id="13" name="Image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43" cy="45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C14"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312E6607" wp14:editId="5C0CF9ED">
            <wp:extent cx="314114" cy="471170"/>
            <wp:effectExtent l="0" t="0" r="0" b="0"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73" cy="48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35F5A" w14:textId="77777777" w:rsidR="001F067B" w:rsidRPr="001B65E1" w:rsidRDefault="001F067B" w:rsidP="001F067B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Ind w:w="2251" w:type="dxa"/>
        <w:tblLook w:val="04A0" w:firstRow="1" w:lastRow="0" w:firstColumn="1" w:lastColumn="0" w:noHBand="0" w:noVBand="1"/>
      </w:tblPr>
      <w:tblGrid>
        <w:gridCol w:w="1555"/>
        <w:gridCol w:w="1417"/>
        <w:gridCol w:w="2710"/>
      </w:tblGrid>
      <w:tr w:rsidR="001F067B" w14:paraId="5FF5D910" w14:textId="77777777" w:rsidTr="00785F89">
        <w:tc>
          <w:tcPr>
            <w:tcW w:w="1555" w:type="dxa"/>
          </w:tcPr>
          <w:p w14:paraId="57CDBE1C" w14:textId="77777777" w:rsidR="001F067B" w:rsidRDefault="001F067B" w:rsidP="009B0F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REF VENTEO</w:t>
            </w:r>
          </w:p>
        </w:tc>
        <w:tc>
          <w:tcPr>
            <w:tcW w:w="1417" w:type="dxa"/>
          </w:tcPr>
          <w:p w14:paraId="0B031DC7" w14:textId="77777777" w:rsidR="001F067B" w:rsidRDefault="001F067B" w:rsidP="009B0F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REF FRS</w:t>
            </w:r>
          </w:p>
        </w:tc>
        <w:tc>
          <w:tcPr>
            <w:tcW w:w="2710" w:type="dxa"/>
          </w:tcPr>
          <w:p w14:paraId="119A1A76" w14:textId="77777777" w:rsidR="001F067B" w:rsidRDefault="001F067B" w:rsidP="009B0F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DESIGNATION</w:t>
            </w:r>
          </w:p>
        </w:tc>
      </w:tr>
      <w:tr w:rsidR="001F067B" w14:paraId="790B12DC" w14:textId="77777777" w:rsidTr="00785F89">
        <w:tc>
          <w:tcPr>
            <w:tcW w:w="1555" w:type="dxa"/>
          </w:tcPr>
          <w:p w14:paraId="75951D7D" w14:textId="4FF68B2A" w:rsidR="001F067B" w:rsidRDefault="001F067B" w:rsidP="009B0F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785F89">
              <w:rPr>
                <w:szCs w:val="20"/>
              </w:rPr>
              <w:t>ALAI15</w:t>
            </w:r>
          </w:p>
        </w:tc>
        <w:tc>
          <w:tcPr>
            <w:tcW w:w="1417" w:type="dxa"/>
          </w:tcPr>
          <w:p w14:paraId="74994D14" w14:textId="5BC5B50D" w:rsidR="001F067B" w:rsidRDefault="00785F89" w:rsidP="009B0F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FD11P</w:t>
            </w:r>
          </w:p>
        </w:tc>
        <w:tc>
          <w:tcPr>
            <w:tcW w:w="2710" w:type="dxa"/>
          </w:tcPr>
          <w:p w14:paraId="504C1A4A" w14:textId="77777777" w:rsidR="001F067B" w:rsidRDefault="00785F89" w:rsidP="009B0F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DUO MOP CLEANER</w:t>
            </w:r>
          </w:p>
          <w:p w14:paraId="382EDE18" w14:textId="7E103EF4" w:rsidR="00785F89" w:rsidRDefault="00785F89" w:rsidP="009B0FEF">
            <w:pPr>
              <w:jc w:val="center"/>
              <w:rPr>
                <w:szCs w:val="20"/>
              </w:rPr>
            </w:pPr>
          </w:p>
        </w:tc>
      </w:tr>
    </w:tbl>
    <w:p w14:paraId="38DF8173" w14:textId="77777777" w:rsidR="001F067B" w:rsidRDefault="001F067B" w:rsidP="001F067B">
      <w:pPr>
        <w:spacing w:after="0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175F89C" w14:textId="77777777" w:rsidR="001F067B" w:rsidRPr="00171BF1" w:rsidRDefault="001F067B" w:rsidP="001F067B">
      <w:pPr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171BF1">
        <w:rPr>
          <w:rFonts w:ascii="Arial" w:hAnsi="Arial" w:cs="Arial"/>
          <w:color w:val="000000"/>
          <w:sz w:val="16"/>
          <w:szCs w:val="16"/>
        </w:rPr>
        <w:t>Made in China / Fabriqué en R.P.C</w:t>
      </w:r>
    </w:p>
    <w:p w14:paraId="55CF5EB9" w14:textId="77777777" w:rsidR="001F067B" w:rsidRDefault="001F067B" w:rsidP="001F067B">
      <w:pPr>
        <w:spacing w:after="0"/>
        <w:jc w:val="center"/>
        <w:rPr>
          <w:rFonts w:ascii="Calibri" w:hAnsi="Calibri"/>
          <w:b/>
          <w:bCs/>
          <w:color w:val="000000"/>
          <w:sz w:val="16"/>
          <w:szCs w:val="16"/>
        </w:rPr>
      </w:pPr>
      <w:r w:rsidRPr="00770896">
        <w:rPr>
          <w:rFonts w:ascii="Arial" w:hAnsi="Arial" w:cs="Arial"/>
          <w:color w:val="000000"/>
          <w:sz w:val="16"/>
          <w:szCs w:val="16"/>
        </w:rPr>
        <w:t>Importé par la sté VENTEO SAS –</w:t>
      </w:r>
      <w:r w:rsidRPr="001B65E1">
        <w:rPr>
          <w:rFonts w:ascii="Calibri" w:hAnsi="Calibri"/>
          <w:b/>
          <w:bCs/>
          <w:color w:val="000000"/>
          <w:sz w:val="16"/>
          <w:szCs w:val="16"/>
        </w:rPr>
        <w:t xml:space="preserve">17 rue de la Garenne - CS 90021 </w:t>
      </w:r>
      <w:proofErr w:type="gramStart"/>
      <w:r w:rsidRPr="001B65E1">
        <w:rPr>
          <w:rFonts w:ascii="Calibri" w:hAnsi="Calibri"/>
          <w:b/>
          <w:bCs/>
          <w:color w:val="000000"/>
          <w:sz w:val="16"/>
          <w:szCs w:val="16"/>
        </w:rPr>
        <w:t>-  95046</w:t>
      </w:r>
      <w:proofErr w:type="gramEnd"/>
      <w:r w:rsidRPr="001B65E1">
        <w:rPr>
          <w:rFonts w:ascii="Calibri" w:hAnsi="Calibri"/>
          <w:b/>
          <w:bCs/>
          <w:color w:val="000000"/>
          <w:sz w:val="16"/>
          <w:szCs w:val="16"/>
        </w:rPr>
        <w:t xml:space="preserve"> CERGY PONTOISE CEDEX</w:t>
      </w:r>
    </w:p>
    <w:p w14:paraId="0F71C856" w14:textId="77777777" w:rsidR="001F067B" w:rsidRDefault="00785F89" w:rsidP="001F067B">
      <w:pPr>
        <w:spacing w:after="0"/>
        <w:jc w:val="center"/>
        <w:rPr>
          <w:rFonts w:ascii="Calibri" w:hAnsi="Calibri"/>
          <w:b/>
          <w:bCs/>
          <w:color w:val="000000"/>
          <w:sz w:val="16"/>
          <w:szCs w:val="16"/>
        </w:rPr>
      </w:pPr>
      <w:hyperlink r:id="rId10" w:history="1">
        <w:r w:rsidR="001F067B" w:rsidRPr="001B65E1">
          <w:rPr>
            <w:rStyle w:val="Lienhypertexte"/>
            <w:rFonts w:ascii="Calibri" w:hAnsi="Calibri"/>
            <w:b/>
            <w:bCs/>
            <w:sz w:val="16"/>
            <w:szCs w:val="16"/>
          </w:rPr>
          <w:t>www.venteo.fr</w:t>
        </w:r>
      </w:hyperlink>
      <w:r w:rsidR="001F067B" w:rsidRPr="001B65E1">
        <w:rPr>
          <w:rFonts w:ascii="Calibri" w:hAnsi="Calibri"/>
          <w:b/>
          <w:bCs/>
          <w:color w:val="000000"/>
          <w:sz w:val="16"/>
          <w:szCs w:val="16"/>
        </w:rPr>
        <w:t xml:space="preserve"> / </w:t>
      </w:r>
      <w:hyperlink r:id="rId11" w:history="1">
        <w:r w:rsidR="001F067B" w:rsidRPr="00AA054A">
          <w:rPr>
            <w:rStyle w:val="Lienhypertexte"/>
            <w:rFonts w:ascii="Calibri" w:hAnsi="Calibri"/>
            <w:b/>
            <w:bCs/>
            <w:sz w:val="16"/>
            <w:szCs w:val="16"/>
          </w:rPr>
          <w:t>contact@venteo.fr</w:t>
        </w:r>
      </w:hyperlink>
      <w:bookmarkStart w:id="0" w:name="_GoBack"/>
      <w:bookmarkEnd w:id="0"/>
    </w:p>
    <w:p w14:paraId="02FDB66C" w14:textId="77777777" w:rsidR="001F067B" w:rsidRPr="001F067B" w:rsidRDefault="001F067B" w:rsidP="001F067B">
      <w:pPr>
        <w:spacing w:after="0"/>
      </w:pPr>
    </w:p>
    <w:sectPr w:rsidR="001F067B" w:rsidRPr="001F067B" w:rsidSect="00274FB3">
      <w:pgSz w:w="11906" w:h="16838" w:code="9"/>
      <w:pgMar w:top="567" w:right="284" w:bottom="567" w:left="284" w:header="28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6" type="#_x0000_t75" style="width:113.25pt;height:75pt;visibility:visible;mso-wrap-style:square" o:bullet="t">
        <v:imagedata r:id="rId1" o:title="E45173D9"/>
      </v:shape>
    </w:pict>
  </w:numPicBullet>
  <w:abstractNum w:abstractNumId="0" w15:restartNumberingAfterBreak="0">
    <w:nsid w:val="2CEE602B"/>
    <w:multiLevelType w:val="hybridMultilevel"/>
    <w:tmpl w:val="13E832A4"/>
    <w:lvl w:ilvl="0" w:tplc="04DE03C4">
      <w:start w:val="1"/>
      <w:numFmt w:val="bullet"/>
      <w:lvlText w:val="-"/>
      <w:lvlJc w:val="left"/>
      <w:pPr>
        <w:ind w:left="105" w:hanging="135"/>
      </w:pPr>
      <w:rPr>
        <w:rFonts w:ascii="Arial" w:eastAsia="Arial" w:hAnsi="Arial" w:hint="default"/>
        <w:color w:val="757575"/>
        <w:w w:val="118"/>
        <w:sz w:val="23"/>
        <w:szCs w:val="23"/>
      </w:rPr>
    </w:lvl>
    <w:lvl w:ilvl="1" w:tplc="BBAC48C6">
      <w:start w:val="1"/>
      <w:numFmt w:val="bullet"/>
      <w:lvlText w:val="•"/>
      <w:lvlJc w:val="left"/>
      <w:pPr>
        <w:ind w:left="833" w:hanging="135"/>
      </w:pPr>
      <w:rPr>
        <w:rFonts w:hint="default"/>
      </w:rPr>
    </w:lvl>
    <w:lvl w:ilvl="2" w:tplc="36085558">
      <w:start w:val="1"/>
      <w:numFmt w:val="bullet"/>
      <w:lvlText w:val="•"/>
      <w:lvlJc w:val="left"/>
      <w:pPr>
        <w:ind w:left="1562" w:hanging="135"/>
      </w:pPr>
      <w:rPr>
        <w:rFonts w:hint="default"/>
      </w:rPr>
    </w:lvl>
    <w:lvl w:ilvl="3" w:tplc="7A78B5AC">
      <w:start w:val="1"/>
      <w:numFmt w:val="bullet"/>
      <w:lvlText w:val="•"/>
      <w:lvlJc w:val="left"/>
      <w:pPr>
        <w:ind w:left="2290" w:hanging="135"/>
      </w:pPr>
      <w:rPr>
        <w:rFonts w:hint="default"/>
      </w:rPr>
    </w:lvl>
    <w:lvl w:ilvl="4" w:tplc="33C2E3B4">
      <w:start w:val="1"/>
      <w:numFmt w:val="bullet"/>
      <w:lvlText w:val="•"/>
      <w:lvlJc w:val="left"/>
      <w:pPr>
        <w:ind w:left="3019" w:hanging="135"/>
      </w:pPr>
      <w:rPr>
        <w:rFonts w:hint="default"/>
      </w:rPr>
    </w:lvl>
    <w:lvl w:ilvl="5" w:tplc="36B63D18">
      <w:start w:val="1"/>
      <w:numFmt w:val="bullet"/>
      <w:lvlText w:val="•"/>
      <w:lvlJc w:val="left"/>
      <w:pPr>
        <w:ind w:left="3748" w:hanging="135"/>
      </w:pPr>
      <w:rPr>
        <w:rFonts w:hint="default"/>
      </w:rPr>
    </w:lvl>
    <w:lvl w:ilvl="6" w:tplc="377A9354">
      <w:start w:val="1"/>
      <w:numFmt w:val="bullet"/>
      <w:lvlText w:val="•"/>
      <w:lvlJc w:val="left"/>
      <w:pPr>
        <w:ind w:left="4476" w:hanging="135"/>
      </w:pPr>
      <w:rPr>
        <w:rFonts w:hint="default"/>
      </w:rPr>
    </w:lvl>
    <w:lvl w:ilvl="7" w:tplc="93244096">
      <w:start w:val="1"/>
      <w:numFmt w:val="bullet"/>
      <w:lvlText w:val="•"/>
      <w:lvlJc w:val="left"/>
      <w:pPr>
        <w:ind w:left="5205" w:hanging="135"/>
      </w:pPr>
      <w:rPr>
        <w:rFonts w:hint="default"/>
      </w:rPr>
    </w:lvl>
    <w:lvl w:ilvl="8" w:tplc="30FA3CAC">
      <w:start w:val="1"/>
      <w:numFmt w:val="bullet"/>
      <w:lvlText w:val="•"/>
      <w:lvlJc w:val="left"/>
      <w:pPr>
        <w:ind w:left="5934" w:hanging="135"/>
      </w:pPr>
      <w:rPr>
        <w:rFonts w:hint="default"/>
      </w:rPr>
    </w:lvl>
  </w:abstractNum>
  <w:abstractNum w:abstractNumId="1" w15:restartNumberingAfterBreak="0">
    <w:nsid w:val="40524E73"/>
    <w:multiLevelType w:val="hybridMultilevel"/>
    <w:tmpl w:val="9B4E9BC4"/>
    <w:lvl w:ilvl="0" w:tplc="29249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241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41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309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C9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049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47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68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D2D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8505E84"/>
    <w:multiLevelType w:val="hybridMultilevel"/>
    <w:tmpl w:val="E09A17A0"/>
    <w:lvl w:ilvl="0" w:tplc="1B063C3A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525252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BA379F4"/>
    <w:multiLevelType w:val="hybridMultilevel"/>
    <w:tmpl w:val="1CE4A5EE"/>
    <w:lvl w:ilvl="0" w:tplc="5E8EE9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B3"/>
    <w:rsid w:val="00064206"/>
    <w:rsid w:val="00171BF1"/>
    <w:rsid w:val="001F067B"/>
    <w:rsid w:val="00274FB3"/>
    <w:rsid w:val="0035312C"/>
    <w:rsid w:val="00560734"/>
    <w:rsid w:val="006A4D39"/>
    <w:rsid w:val="006B4312"/>
    <w:rsid w:val="00785F89"/>
    <w:rsid w:val="0086061D"/>
    <w:rsid w:val="009C258A"/>
    <w:rsid w:val="00F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18C9ED"/>
  <w15:chartTrackingRefBased/>
  <w15:docId w15:val="{43AEEE4F-DED3-4C31-9A9F-2EB688D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6061D"/>
    <w:pPr>
      <w:widowControl w:val="0"/>
      <w:autoSpaceDE w:val="0"/>
      <w:autoSpaceDN w:val="0"/>
      <w:spacing w:before="118" w:after="0" w:line="240" w:lineRule="auto"/>
      <w:ind w:left="119"/>
      <w:outlineLvl w:val="0"/>
    </w:pPr>
    <w:rPr>
      <w:rFonts w:ascii="Trebuchet MS" w:eastAsia="Trebuchet MS" w:hAnsi="Trebuchet MS" w:cs="Trebuchet MS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061D"/>
    <w:pPr>
      <w:spacing w:after="160" w:line="259" w:lineRule="auto"/>
      <w:ind w:left="720"/>
      <w:contextualSpacing/>
    </w:pPr>
    <w:rPr>
      <w:rFonts w:ascii="Trebuchet MS" w:hAnsi="Trebuchet MS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6061D"/>
    <w:rPr>
      <w:rFonts w:ascii="Trebuchet MS" w:eastAsia="Trebuchet MS" w:hAnsi="Trebuchet MS" w:cs="Trebuchet MS"/>
      <w:b/>
      <w:bCs/>
      <w:lang w:val="en-US"/>
    </w:rPr>
  </w:style>
  <w:style w:type="character" w:styleId="Lienhypertexte">
    <w:name w:val="Hyperlink"/>
    <w:uiPriority w:val="99"/>
    <w:unhideWhenUsed/>
    <w:rsid w:val="006A4D3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4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4D3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560734"/>
    <w:pPr>
      <w:widowControl w:val="0"/>
      <w:spacing w:after="0" w:line="240" w:lineRule="auto"/>
      <w:ind w:left="117"/>
    </w:pPr>
    <w:rPr>
      <w:rFonts w:ascii="Arial" w:eastAsia="Arial" w:hAnsi="Arial"/>
      <w:sz w:val="23"/>
      <w:szCs w:val="23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60734"/>
    <w:rPr>
      <w:rFonts w:ascii="Arial" w:eastAsia="Arial" w:hAnsi="Arial"/>
      <w:sz w:val="23"/>
      <w:szCs w:val="23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06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contact@venteo.fr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vente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POQUETTINO</dc:creator>
  <cp:keywords/>
  <dc:description/>
  <cp:lastModifiedBy>Laurent POQUETTINO</cp:lastModifiedBy>
  <cp:revision>2</cp:revision>
  <dcterms:created xsi:type="dcterms:W3CDTF">2019-07-01T09:38:00Z</dcterms:created>
  <dcterms:modified xsi:type="dcterms:W3CDTF">2019-07-01T09:38:00Z</dcterms:modified>
</cp:coreProperties>
</file>